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005"/>
        <w:gridCol w:w="324"/>
        <w:gridCol w:w="216"/>
        <w:gridCol w:w="180"/>
        <w:gridCol w:w="3960"/>
        <w:gridCol w:w="2970"/>
        <w:gridCol w:w="270"/>
        <w:gridCol w:w="552"/>
      </w:tblGrid>
      <w:tr w:rsidR="006670F6" w:rsidRPr="00347E33" w:rsidTr="00283E0A">
        <w:tc>
          <w:tcPr>
            <w:tcW w:w="10477" w:type="dxa"/>
            <w:gridSpan w:val="8"/>
          </w:tcPr>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4"/>
              <w:gridCol w:w="450"/>
              <w:gridCol w:w="5646"/>
            </w:tblGrid>
            <w:tr w:rsidR="006670F6" w:rsidTr="004C28A0">
              <w:trPr>
                <w:jc w:val="center"/>
              </w:trPr>
              <w:tc>
                <w:tcPr>
                  <w:tcW w:w="1554" w:type="dxa"/>
                </w:tcPr>
                <w:p w:rsidR="006670F6" w:rsidRDefault="006670F6" w:rsidP="004C28A0">
                  <w:pPr>
                    <w:jc w:val="right"/>
                    <w:rPr>
                      <w:sz w:val="28"/>
                      <w:szCs w:val="28"/>
                    </w:rPr>
                  </w:pPr>
                  <w:r>
                    <w:rPr>
                      <w:sz w:val="28"/>
                      <w:szCs w:val="28"/>
                    </w:rPr>
                    <w:t>13EC3</w:t>
                  </w:r>
                  <w:r w:rsidR="004C28A0">
                    <w:rPr>
                      <w:sz w:val="28"/>
                      <w:szCs w:val="28"/>
                    </w:rPr>
                    <w:t>201</w:t>
                  </w:r>
                </w:p>
              </w:tc>
              <w:tc>
                <w:tcPr>
                  <w:tcW w:w="450" w:type="dxa"/>
                </w:tcPr>
                <w:p w:rsidR="006670F6" w:rsidRDefault="006670F6" w:rsidP="00283E0A">
                  <w:pPr>
                    <w:jc w:val="right"/>
                    <w:rPr>
                      <w:sz w:val="28"/>
                      <w:szCs w:val="28"/>
                    </w:rPr>
                  </w:pPr>
                  <w:r w:rsidRPr="009C54B2">
                    <w:rPr>
                      <w:sz w:val="28"/>
                      <w:szCs w:val="28"/>
                    </w:rPr>
                    <w:t>-</w:t>
                  </w:r>
                </w:p>
              </w:tc>
              <w:tc>
                <w:tcPr>
                  <w:tcW w:w="5646" w:type="dxa"/>
                </w:tcPr>
                <w:p w:rsidR="006670F6" w:rsidRDefault="006670F6" w:rsidP="00283E0A">
                  <w:pPr>
                    <w:rPr>
                      <w:sz w:val="28"/>
                      <w:szCs w:val="28"/>
                    </w:rPr>
                  </w:pPr>
                  <w:r w:rsidRPr="006670F6">
                    <w:rPr>
                      <w:sz w:val="28"/>
                      <w:szCs w:val="28"/>
                    </w:rPr>
                    <w:t>MICROPROCESSORS AND INTERFACING</w:t>
                  </w:r>
                </w:p>
              </w:tc>
            </w:tr>
          </w:tbl>
          <w:p w:rsidR="006670F6" w:rsidRPr="009C54B2" w:rsidRDefault="006670F6" w:rsidP="00283E0A">
            <w:pPr>
              <w:rPr>
                <w:sz w:val="28"/>
                <w:szCs w:val="28"/>
              </w:rPr>
            </w:pPr>
          </w:p>
        </w:tc>
      </w:tr>
      <w:tr w:rsidR="006670F6" w:rsidRPr="00347E33" w:rsidTr="00283E0A">
        <w:tc>
          <w:tcPr>
            <w:tcW w:w="2005" w:type="dxa"/>
          </w:tcPr>
          <w:p w:rsidR="006670F6" w:rsidRDefault="006670F6" w:rsidP="00283E0A">
            <w:pPr>
              <w:jc w:val="right"/>
              <w:rPr>
                <w:sz w:val="28"/>
                <w:szCs w:val="28"/>
              </w:rPr>
            </w:pPr>
          </w:p>
        </w:tc>
        <w:tc>
          <w:tcPr>
            <w:tcW w:w="540" w:type="dxa"/>
            <w:gridSpan w:val="2"/>
          </w:tcPr>
          <w:p w:rsidR="006670F6" w:rsidRPr="009C54B2" w:rsidRDefault="006670F6" w:rsidP="00283E0A">
            <w:pPr>
              <w:jc w:val="right"/>
              <w:rPr>
                <w:sz w:val="28"/>
                <w:szCs w:val="28"/>
              </w:rPr>
            </w:pPr>
          </w:p>
        </w:tc>
        <w:tc>
          <w:tcPr>
            <w:tcW w:w="7932" w:type="dxa"/>
            <w:gridSpan w:val="5"/>
          </w:tcPr>
          <w:p w:rsidR="006670F6" w:rsidRPr="009C54B2" w:rsidRDefault="006670F6" w:rsidP="00283E0A">
            <w:pPr>
              <w:rPr>
                <w:sz w:val="28"/>
                <w:szCs w:val="28"/>
              </w:rPr>
            </w:pPr>
          </w:p>
        </w:tc>
      </w:tr>
      <w:tr w:rsidR="006670F6" w:rsidRPr="00347E33" w:rsidTr="00283E0A">
        <w:tc>
          <w:tcPr>
            <w:tcW w:w="2005" w:type="dxa"/>
          </w:tcPr>
          <w:p w:rsidR="006670F6" w:rsidRPr="00347E33" w:rsidRDefault="006670F6" w:rsidP="00283E0A">
            <w:pPr>
              <w:rPr>
                <w:sz w:val="28"/>
                <w:szCs w:val="28"/>
              </w:rPr>
            </w:pPr>
            <w:r w:rsidRPr="00347E33">
              <w:rPr>
                <w:sz w:val="28"/>
                <w:szCs w:val="28"/>
              </w:rPr>
              <w:t>Hours / Week</w:t>
            </w:r>
          </w:p>
        </w:tc>
        <w:tc>
          <w:tcPr>
            <w:tcW w:w="324" w:type="dxa"/>
          </w:tcPr>
          <w:p w:rsidR="006670F6" w:rsidRPr="00347E33" w:rsidRDefault="006670F6" w:rsidP="00283E0A">
            <w:pPr>
              <w:jc w:val="center"/>
              <w:rPr>
                <w:sz w:val="28"/>
                <w:szCs w:val="28"/>
              </w:rPr>
            </w:pPr>
            <w:r w:rsidRPr="00347E33">
              <w:rPr>
                <w:sz w:val="28"/>
                <w:szCs w:val="28"/>
              </w:rPr>
              <w:t>:</w:t>
            </w:r>
          </w:p>
        </w:tc>
        <w:tc>
          <w:tcPr>
            <w:tcW w:w="396" w:type="dxa"/>
            <w:gridSpan w:val="2"/>
          </w:tcPr>
          <w:p w:rsidR="006670F6" w:rsidRPr="00347E33" w:rsidRDefault="006670F6" w:rsidP="00283E0A">
            <w:pPr>
              <w:rPr>
                <w:sz w:val="28"/>
                <w:szCs w:val="28"/>
              </w:rPr>
            </w:pPr>
            <w:r w:rsidRPr="00347E33">
              <w:rPr>
                <w:sz w:val="28"/>
                <w:szCs w:val="28"/>
              </w:rPr>
              <w:t>4</w:t>
            </w:r>
          </w:p>
        </w:tc>
        <w:tc>
          <w:tcPr>
            <w:tcW w:w="3960" w:type="dxa"/>
          </w:tcPr>
          <w:p w:rsidR="006670F6" w:rsidRPr="00347E33" w:rsidRDefault="006670F6" w:rsidP="00283E0A">
            <w:pPr>
              <w:jc w:val="right"/>
              <w:rPr>
                <w:sz w:val="28"/>
                <w:szCs w:val="28"/>
              </w:rPr>
            </w:pPr>
          </w:p>
        </w:tc>
        <w:tc>
          <w:tcPr>
            <w:tcW w:w="2970" w:type="dxa"/>
          </w:tcPr>
          <w:p w:rsidR="006670F6" w:rsidRPr="00347E33" w:rsidRDefault="006670F6" w:rsidP="00283E0A">
            <w:pPr>
              <w:jc w:val="both"/>
              <w:rPr>
                <w:sz w:val="28"/>
                <w:szCs w:val="28"/>
              </w:rPr>
            </w:pPr>
            <w:r w:rsidRPr="00347E33">
              <w:rPr>
                <w:sz w:val="28"/>
                <w:szCs w:val="28"/>
              </w:rPr>
              <w:t>Sessional Marks</w:t>
            </w:r>
          </w:p>
        </w:tc>
        <w:tc>
          <w:tcPr>
            <w:tcW w:w="270" w:type="dxa"/>
          </w:tcPr>
          <w:p w:rsidR="006670F6" w:rsidRPr="00347E33" w:rsidRDefault="006670F6" w:rsidP="00283E0A">
            <w:pPr>
              <w:jc w:val="center"/>
              <w:rPr>
                <w:sz w:val="28"/>
                <w:szCs w:val="28"/>
              </w:rPr>
            </w:pPr>
            <w:r w:rsidRPr="00347E33">
              <w:rPr>
                <w:sz w:val="28"/>
                <w:szCs w:val="28"/>
              </w:rPr>
              <w:t>:</w:t>
            </w:r>
          </w:p>
        </w:tc>
        <w:tc>
          <w:tcPr>
            <w:tcW w:w="552" w:type="dxa"/>
          </w:tcPr>
          <w:p w:rsidR="006670F6" w:rsidRPr="00347E33" w:rsidRDefault="006670F6" w:rsidP="00283E0A">
            <w:pPr>
              <w:rPr>
                <w:sz w:val="28"/>
                <w:szCs w:val="28"/>
              </w:rPr>
            </w:pPr>
            <w:r w:rsidRPr="00347E33">
              <w:rPr>
                <w:sz w:val="28"/>
                <w:szCs w:val="28"/>
              </w:rPr>
              <w:t>40</w:t>
            </w:r>
          </w:p>
        </w:tc>
      </w:tr>
      <w:tr w:rsidR="006670F6" w:rsidRPr="00347E33" w:rsidTr="00283E0A">
        <w:tc>
          <w:tcPr>
            <w:tcW w:w="2005" w:type="dxa"/>
          </w:tcPr>
          <w:p w:rsidR="006670F6" w:rsidRPr="00347E33" w:rsidRDefault="006670F6" w:rsidP="00283E0A">
            <w:pPr>
              <w:rPr>
                <w:sz w:val="28"/>
                <w:szCs w:val="28"/>
              </w:rPr>
            </w:pPr>
            <w:r w:rsidRPr="00347E33">
              <w:rPr>
                <w:sz w:val="28"/>
                <w:szCs w:val="28"/>
              </w:rPr>
              <w:t>Credits</w:t>
            </w:r>
          </w:p>
        </w:tc>
        <w:tc>
          <w:tcPr>
            <w:tcW w:w="324" w:type="dxa"/>
          </w:tcPr>
          <w:p w:rsidR="006670F6" w:rsidRPr="00347E33" w:rsidRDefault="006670F6" w:rsidP="00283E0A">
            <w:pPr>
              <w:jc w:val="center"/>
              <w:rPr>
                <w:sz w:val="28"/>
                <w:szCs w:val="28"/>
              </w:rPr>
            </w:pPr>
            <w:r w:rsidRPr="00347E33">
              <w:rPr>
                <w:sz w:val="28"/>
                <w:szCs w:val="28"/>
              </w:rPr>
              <w:t>:</w:t>
            </w:r>
          </w:p>
        </w:tc>
        <w:tc>
          <w:tcPr>
            <w:tcW w:w="396" w:type="dxa"/>
            <w:gridSpan w:val="2"/>
          </w:tcPr>
          <w:p w:rsidR="006670F6" w:rsidRPr="00347E33" w:rsidRDefault="006670F6" w:rsidP="00283E0A">
            <w:pPr>
              <w:rPr>
                <w:sz w:val="28"/>
                <w:szCs w:val="28"/>
              </w:rPr>
            </w:pPr>
            <w:r w:rsidRPr="00347E33">
              <w:rPr>
                <w:sz w:val="28"/>
                <w:szCs w:val="28"/>
              </w:rPr>
              <w:t>4</w:t>
            </w:r>
          </w:p>
        </w:tc>
        <w:tc>
          <w:tcPr>
            <w:tcW w:w="3960" w:type="dxa"/>
          </w:tcPr>
          <w:p w:rsidR="006670F6" w:rsidRPr="00347E33" w:rsidRDefault="006670F6" w:rsidP="00283E0A">
            <w:pPr>
              <w:jc w:val="right"/>
              <w:rPr>
                <w:sz w:val="28"/>
                <w:szCs w:val="28"/>
              </w:rPr>
            </w:pPr>
          </w:p>
        </w:tc>
        <w:tc>
          <w:tcPr>
            <w:tcW w:w="2970" w:type="dxa"/>
          </w:tcPr>
          <w:p w:rsidR="006670F6" w:rsidRPr="00347E33" w:rsidRDefault="006670F6" w:rsidP="00283E0A">
            <w:pPr>
              <w:rPr>
                <w:sz w:val="28"/>
                <w:szCs w:val="28"/>
              </w:rPr>
            </w:pPr>
            <w:r w:rsidRPr="00347E33">
              <w:rPr>
                <w:sz w:val="28"/>
                <w:szCs w:val="28"/>
              </w:rPr>
              <w:t>End Examination Marks</w:t>
            </w:r>
          </w:p>
        </w:tc>
        <w:tc>
          <w:tcPr>
            <w:tcW w:w="270" w:type="dxa"/>
          </w:tcPr>
          <w:p w:rsidR="006670F6" w:rsidRPr="00347E33" w:rsidRDefault="006670F6" w:rsidP="00283E0A">
            <w:pPr>
              <w:jc w:val="center"/>
              <w:rPr>
                <w:sz w:val="28"/>
                <w:szCs w:val="28"/>
              </w:rPr>
            </w:pPr>
            <w:r w:rsidRPr="00347E33">
              <w:rPr>
                <w:sz w:val="28"/>
                <w:szCs w:val="28"/>
              </w:rPr>
              <w:t>:</w:t>
            </w:r>
          </w:p>
        </w:tc>
        <w:tc>
          <w:tcPr>
            <w:tcW w:w="552" w:type="dxa"/>
          </w:tcPr>
          <w:p w:rsidR="006670F6" w:rsidRPr="00347E33" w:rsidRDefault="006670F6" w:rsidP="00283E0A">
            <w:pPr>
              <w:rPr>
                <w:sz w:val="28"/>
                <w:szCs w:val="28"/>
              </w:rPr>
            </w:pPr>
            <w:r w:rsidRPr="00347E33">
              <w:rPr>
                <w:sz w:val="28"/>
                <w:szCs w:val="28"/>
              </w:rPr>
              <w:t>60</w:t>
            </w:r>
          </w:p>
        </w:tc>
      </w:tr>
    </w:tbl>
    <w:p w:rsidR="006670F6" w:rsidRDefault="006670F6" w:rsidP="006670F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476"/>
      </w:tblGrid>
      <w:tr w:rsidR="006670F6" w:rsidRPr="009C54B2" w:rsidTr="00283E0A">
        <w:tc>
          <w:tcPr>
            <w:tcW w:w="10476" w:type="dxa"/>
          </w:tcPr>
          <w:p w:rsidR="006670F6" w:rsidRPr="009C54B2" w:rsidRDefault="006670F6" w:rsidP="00283E0A">
            <w:pPr>
              <w:jc w:val="center"/>
              <w:rPr>
                <w:b/>
                <w:bCs/>
              </w:rPr>
            </w:pPr>
            <w:r w:rsidRPr="009C54B2">
              <w:rPr>
                <w:b/>
                <w:bCs/>
              </w:rPr>
              <w:t>UNIT - I</w:t>
            </w:r>
          </w:p>
        </w:tc>
      </w:tr>
      <w:tr w:rsidR="006670F6" w:rsidTr="00283E0A">
        <w:tc>
          <w:tcPr>
            <w:tcW w:w="10476" w:type="dxa"/>
          </w:tcPr>
          <w:p w:rsidR="006670F6" w:rsidRDefault="006670F6" w:rsidP="00283E0A">
            <w:pPr>
              <w:jc w:val="both"/>
            </w:pPr>
            <w:r w:rsidRPr="006670F6">
              <w:t>Introduction to microprocessors, Evaluation of Microprocessors, Types of microprocessors, Architecture of 8085 microprocessor, pin configuration, Instruction Cycle, Timing Diagrams, Stack and Subroutines.</w:t>
            </w:r>
          </w:p>
        </w:tc>
      </w:tr>
      <w:tr w:rsidR="006670F6" w:rsidTr="00283E0A">
        <w:tc>
          <w:tcPr>
            <w:tcW w:w="10476" w:type="dxa"/>
          </w:tcPr>
          <w:p w:rsidR="006670F6" w:rsidRDefault="006670F6" w:rsidP="00283E0A">
            <w:pPr>
              <w:jc w:val="both"/>
            </w:pPr>
          </w:p>
        </w:tc>
      </w:tr>
      <w:tr w:rsidR="006670F6" w:rsidRPr="009C54B2" w:rsidTr="00283E0A">
        <w:tc>
          <w:tcPr>
            <w:tcW w:w="10476" w:type="dxa"/>
          </w:tcPr>
          <w:p w:rsidR="006670F6" w:rsidRPr="009C54B2" w:rsidRDefault="006670F6" w:rsidP="00283E0A">
            <w:pPr>
              <w:jc w:val="center"/>
              <w:rPr>
                <w:b/>
                <w:bCs/>
              </w:rPr>
            </w:pPr>
            <w:r w:rsidRPr="009C54B2">
              <w:rPr>
                <w:b/>
                <w:bCs/>
              </w:rPr>
              <w:t xml:space="preserve">UNIT </w:t>
            </w:r>
            <w:r>
              <w:rPr>
                <w:b/>
                <w:bCs/>
              </w:rPr>
              <w:t>–</w:t>
            </w:r>
            <w:r w:rsidRPr="009C54B2">
              <w:rPr>
                <w:b/>
                <w:bCs/>
              </w:rPr>
              <w:t xml:space="preserve"> I</w:t>
            </w:r>
            <w:r>
              <w:rPr>
                <w:b/>
                <w:bCs/>
              </w:rPr>
              <w:t>I</w:t>
            </w:r>
          </w:p>
        </w:tc>
      </w:tr>
      <w:tr w:rsidR="006670F6" w:rsidTr="00283E0A">
        <w:tc>
          <w:tcPr>
            <w:tcW w:w="10476" w:type="dxa"/>
          </w:tcPr>
          <w:p w:rsidR="006670F6" w:rsidRDefault="006670F6" w:rsidP="00283E0A">
            <w:pPr>
              <w:jc w:val="both"/>
            </w:pPr>
            <w:r w:rsidRPr="006670F6">
              <w:t xml:space="preserve">Instruction Set of 8085 microprocessor, Addressing modes, Assembly Language </w:t>
            </w:r>
            <w:proofErr w:type="gramStart"/>
            <w:r w:rsidRPr="006670F6">
              <w:t>Programs(</w:t>
            </w:r>
            <w:proofErr w:type="gramEnd"/>
            <w:r w:rsidRPr="006670F6">
              <w:t>8085) for addition, subtraction, multiplication, division etc., Interrupts of 8085, Memory and I/O interfacing of 8085 microprocessor.</w:t>
            </w:r>
          </w:p>
        </w:tc>
      </w:tr>
      <w:tr w:rsidR="006670F6" w:rsidTr="00283E0A">
        <w:tc>
          <w:tcPr>
            <w:tcW w:w="10476" w:type="dxa"/>
          </w:tcPr>
          <w:p w:rsidR="006670F6" w:rsidRDefault="006670F6" w:rsidP="00283E0A">
            <w:pPr>
              <w:jc w:val="both"/>
            </w:pPr>
          </w:p>
        </w:tc>
      </w:tr>
      <w:tr w:rsidR="006670F6" w:rsidRPr="009C54B2" w:rsidTr="00283E0A">
        <w:tc>
          <w:tcPr>
            <w:tcW w:w="10476" w:type="dxa"/>
          </w:tcPr>
          <w:p w:rsidR="006670F6" w:rsidRPr="009C54B2" w:rsidRDefault="006670F6" w:rsidP="00283E0A">
            <w:pPr>
              <w:jc w:val="center"/>
              <w:rPr>
                <w:b/>
                <w:bCs/>
              </w:rPr>
            </w:pPr>
            <w:r w:rsidRPr="009C54B2">
              <w:rPr>
                <w:b/>
                <w:bCs/>
              </w:rPr>
              <w:t xml:space="preserve">UNIT </w:t>
            </w:r>
            <w:r>
              <w:rPr>
                <w:b/>
                <w:bCs/>
              </w:rPr>
              <w:t>–</w:t>
            </w:r>
            <w:r w:rsidRPr="009C54B2">
              <w:rPr>
                <w:b/>
                <w:bCs/>
              </w:rPr>
              <w:t xml:space="preserve"> I</w:t>
            </w:r>
            <w:r>
              <w:rPr>
                <w:b/>
                <w:bCs/>
              </w:rPr>
              <w:t>II</w:t>
            </w:r>
          </w:p>
        </w:tc>
      </w:tr>
      <w:tr w:rsidR="006670F6" w:rsidTr="00283E0A">
        <w:tc>
          <w:tcPr>
            <w:tcW w:w="10476" w:type="dxa"/>
          </w:tcPr>
          <w:p w:rsidR="006670F6" w:rsidRDefault="006670F6" w:rsidP="00283E0A">
            <w:pPr>
              <w:jc w:val="both"/>
            </w:pPr>
            <w:r w:rsidRPr="006670F6">
              <w:t>Architecture of 8086 microprocessor, Instruction set, Addressing modes, Interrupt system. Minimum mode and Maximum mode operations of 8086 and its timing diagrams, Assembler directives, Assembly language programs (8086), Stages of software development.</w:t>
            </w:r>
          </w:p>
        </w:tc>
      </w:tr>
      <w:tr w:rsidR="006670F6" w:rsidTr="00283E0A">
        <w:tc>
          <w:tcPr>
            <w:tcW w:w="10476" w:type="dxa"/>
          </w:tcPr>
          <w:p w:rsidR="006670F6" w:rsidRDefault="006670F6" w:rsidP="00283E0A">
            <w:pPr>
              <w:jc w:val="both"/>
            </w:pPr>
          </w:p>
        </w:tc>
      </w:tr>
      <w:tr w:rsidR="006670F6" w:rsidRPr="009C54B2" w:rsidTr="00283E0A">
        <w:tc>
          <w:tcPr>
            <w:tcW w:w="10476" w:type="dxa"/>
          </w:tcPr>
          <w:p w:rsidR="006670F6" w:rsidRPr="009C54B2" w:rsidRDefault="006670F6" w:rsidP="00283E0A">
            <w:pPr>
              <w:jc w:val="center"/>
              <w:rPr>
                <w:b/>
                <w:bCs/>
              </w:rPr>
            </w:pPr>
            <w:r w:rsidRPr="009C54B2">
              <w:rPr>
                <w:b/>
                <w:bCs/>
              </w:rPr>
              <w:t xml:space="preserve">UNIT </w:t>
            </w:r>
            <w:r>
              <w:rPr>
                <w:b/>
                <w:bCs/>
              </w:rPr>
              <w:t>–</w:t>
            </w:r>
            <w:r w:rsidRPr="009C54B2">
              <w:rPr>
                <w:b/>
                <w:bCs/>
              </w:rPr>
              <w:t xml:space="preserve"> I</w:t>
            </w:r>
            <w:r>
              <w:rPr>
                <w:b/>
                <w:bCs/>
              </w:rPr>
              <w:t>V</w:t>
            </w:r>
          </w:p>
        </w:tc>
      </w:tr>
      <w:tr w:rsidR="006670F6" w:rsidTr="00283E0A">
        <w:tc>
          <w:tcPr>
            <w:tcW w:w="10476" w:type="dxa"/>
          </w:tcPr>
          <w:p w:rsidR="006670F6" w:rsidRPr="009C54B2" w:rsidRDefault="006670F6" w:rsidP="00283E0A">
            <w:pPr>
              <w:jc w:val="both"/>
            </w:pPr>
            <w:r w:rsidRPr="006670F6">
              <w:t>Data transfer schemes-synchronous, Asynchronous, Interrupt driven and DMA type schemes, Programmable interrupt controller (8259) and its interfacing, Programmable DMA controller (8257) and its interfacing, Programmable Interval Timer (8253) and its interfacing, Programmable communication Interface(8251 USART) and its interfacing.</w:t>
            </w:r>
          </w:p>
        </w:tc>
      </w:tr>
      <w:tr w:rsidR="006670F6" w:rsidTr="00283E0A">
        <w:tc>
          <w:tcPr>
            <w:tcW w:w="10476" w:type="dxa"/>
          </w:tcPr>
          <w:p w:rsidR="006670F6" w:rsidRPr="009C54B2" w:rsidRDefault="006670F6" w:rsidP="00283E0A">
            <w:pPr>
              <w:jc w:val="both"/>
            </w:pPr>
          </w:p>
        </w:tc>
      </w:tr>
      <w:tr w:rsidR="006670F6" w:rsidRPr="009C54B2" w:rsidTr="00283E0A">
        <w:tc>
          <w:tcPr>
            <w:tcW w:w="10476" w:type="dxa"/>
          </w:tcPr>
          <w:p w:rsidR="006670F6" w:rsidRPr="009C54B2" w:rsidRDefault="006670F6" w:rsidP="00283E0A">
            <w:pPr>
              <w:jc w:val="center"/>
              <w:rPr>
                <w:b/>
                <w:bCs/>
              </w:rPr>
            </w:pPr>
            <w:r w:rsidRPr="009C54B2">
              <w:rPr>
                <w:b/>
                <w:bCs/>
              </w:rPr>
              <w:t xml:space="preserve">UNIT - </w:t>
            </w:r>
            <w:r>
              <w:rPr>
                <w:b/>
                <w:bCs/>
              </w:rPr>
              <w:t>V</w:t>
            </w:r>
          </w:p>
        </w:tc>
      </w:tr>
      <w:tr w:rsidR="006670F6" w:rsidTr="00283E0A">
        <w:tc>
          <w:tcPr>
            <w:tcW w:w="10476" w:type="dxa"/>
          </w:tcPr>
          <w:p w:rsidR="006670F6" w:rsidRPr="009C54B2" w:rsidRDefault="006670F6" w:rsidP="00283E0A">
            <w:pPr>
              <w:jc w:val="both"/>
            </w:pPr>
            <w:r w:rsidRPr="006670F6">
              <w:t>Memory interfacing to 8086-Interfacing various types of RAM and ROM chips, PPI (8255) and its interfacing, ADC and DAC Interfacing, Waveform generation, Traffic light controller, Stepper motor control, temperature measurement and control.</w:t>
            </w:r>
          </w:p>
        </w:tc>
      </w:tr>
      <w:tr w:rsidR="006670F6" w:rsidTr="00283E0A">
        <w:tc>
          <w:tcPr>
            <w:tcW w:w="10476" w:type="dxa"/>
          </w:tcPr>
          <w:p w:rsidR="006670F6" w:rsidRPr="009C54B2" w:rsidRDefault="006670F6" w:rsidP="00283E0A">
            <w:pPr>
              <w:jc w:val="both"/>
            </w:pPr>
          </w:p>
        </w:tc>
      </w:tr>
      <w:tr w:rsidR="006670F6" w:rsidTr="00283E0A">
        <w:tc>
          <w:tcPr>
            <w:tcW w:w="10476" w:type="dxa"/>
          </w:tcPr>
          <w:p w:rsidR="006670F6" w:rsidRDefault="006670F6" w:rsidP="00283E0A"/>
        </w:tc>
      </w:tr>
      <w:tr w:rsidR="006670F6" w:rsidTr="00283E0A">
        <w:tc>
          <w:tcPr>
            <w:tcW w:w="10476" w:type="dxa"/>
          </w:tcPr>
          <w:p w:rsidR="006670F6" w:rsidRPr="009C54B2" w:rsidRDefault="006670F6" w:rsidP="00283E0A">
            <w:pPr>
              <w:rPr>
                <w:u w:val="single"/>
              </w:rPr>
            </w:pPr>
            <w:r w:rsidRPr="009C54B2">
              <w:rPr>
                <w:u w:val="single"/>
              </w:rPr>
              <w:t>TEXT BOOKS</w:t>
            </w:r>
          </w:p>
        </w:tc>
      </w:tr>
      <w:tr w:rsidR="006670F6" w:rsidTr="00283E0A">
        <w:tc>
          <w:tcPr>
            <w:tcW w:w="10476" w:type="dxa"/>
          </w:tcPr>
          <w:p w:rsidR="006670F6" w:rsidRDefault="006670F6" w:rsidP="006670F6">
            <w:pPr>
              <w:pStyle w:val="ListParagraph"/>
              <w:numPr>
                <w:ilvl w:val="0"/>
                <w:numId w:val="1"/>
              </w:numPr>
              <w:jc w:val="both"/>
            </w:pPr>
            <w:proofErr w:type="gramStart"/>
            <w:r>
              <w:t>Ram .</w:t>
            </w:r>
            <w:proofErr w:type="gramEnd"/>
            <w:r>
              <w:t xml:space="preserve"> B, Fundamentals of Microprocessors and Micro controllers, </w:t>
            </w:r>
            <w:proofErr w:type="spellStart"/>
            <w:r>
              <w:t>Dhanpat</w:t>
            </w:r>
            <w:proofErr w:type="spellEnd"/>
            <w:r>
              <w:t xml:space="preserve"> </w:t>
            </w:r>
            <w:proofErr w:type="spellStart"/>
            <w:r>
              <w:t>Rai</w:t>
            </w:r>
            <w:proofErr w:type="spellEnd"/>
            <w:r>
              <w:t xml:space="preserve"> publications.</w:t>
            </w:r>
          </w:p>
          <w:p w:rsidR="006670F6" w:rsidRDefault="006670F6" w:rsidP="006670F6">
            <w:pPr>
              <w:pStyle w:val="ListParagraph"/>
              <w:numPr>
                <w:ilvl w:val="0"/>
                <w:numId w:val="1"/>
              </w:numPr>
              <w:jc w:val="both"/>
            </w:pPr>
            <w:r>
              <w:t xml:space="preserve">A.K. Ray and K.M. </w:t>
            </w:r>
            <w:proofErr w:type="spellStart"/>
            <w:r>
              <w:t>Bhurchandi</w:t>
            </w:r>
            <w:proofErr w:type="spellEnd"/>
            <w:r>
              <w:t>, Advanced Microprocessors and Peripherals, TMH.</w:t>
            </w:r>
          </w:p>
          <w:p w:rsidR="006670F6" w:rsidRPr="009C54B2" w:rsidRDefault="006670F6" w:rsidP="006670F6">
            <w:pPr>
              <w:pStyle w:val="ListParagraph"/>
              <w:numPr>
                <w:ilvl w:val="0"/>
                <w:numId w:val="1"/>
              </w:numPr>
              <w:jc w:val="both"/>
            </w:pPr>
            <w:r>
              <w:t>Douglas V. Hall, Microprocessors and interfacing: Programming and hard ware, TMH, 2nd edition.</w:t>
            </w:r>
          </w:p>
        </w:tc>
      </w:tr>
      <w:tr w:rsidR="006670F6" w:rsidTr="00283E0A">
        <w:tc>
          <w:tcPr>
            <w:tcW w:w="10476" w:type="dxa"/>
          </w:tcPr>
          <w:p w:rsidR="006670F6" w:rsidRPr="00347E33" w:rsidRDefault="006670F6" w:rsidP="00283E0A"/>
        </w:tc>
      </w:tr>
      <w:tr w:rsidR="006670F6" w:rsidTr="00283E0A">
        <w:tc>
          <w:tcPr>
            <w:tcW w:w="10476" w:type="dxa"/>
          </w:tcPr>
          <w:p w:rsidR="006670F6" w:rsidRPr="009C54B2" w:rsidRDefault="006670F6" w:rsidP="00283E0A">
            <w:pPr>
              <w:rPr>
                <w:u w:val="single"/>
              </w:rPr>
            </w:pPr>
          </w:p>
        </w:tc>
      </w:tr>
      <w:tr w:rsidR="006670F6" w:rsidTr="00283E0A">
        <w:tc>
          <w:tcPr>
            <w:tcW w:w="10476" w:type="dxa"/>
          </w:tcPr>
          <w:p w:rsidR="006670F6" w:rsidRPr="008C7812" w:rsidRDefault="006670F6" w:rsidP="006670F6">
            <w:pPr>
              <w:pStyle w:val="ListParagraph"/>
              <w:jc w:val="both"/>
            </w:pPr>
          </w:p>
        </w:tc>
      </w:tr>
    </w:tbl>
    <w:p w:rsidR="006670F6" w:rsidRPr="00CF6A39" w:rsidRDefault="006670F6" w:rsidP="006670F6"/>
    <w:p w:rsidR="006670F6" w:rsidRDefault="006670F6" w:rsidP="006670F6"/>
    <w:p w:rsidR="006670F6" w:rsidRPr="00D562CC" w:rsidRDefault="006670F6" w:rsidP="006670F6"/>
    <w:p w:rsidR="00613AE9" w:rsidRDefault="00613AE9"/>
    <w:sectPr w:rsidR="00613AE9" w:rsidSect="00D602C3">
      <w:headerReference w:type="even" r:id="rId8"/>
      <w:headerReference w:type="default" r:id="rId9"/>
      <w:footerReference w:type="even" r:id="rId10"/>
      <w:footerReference w:type="default" r:id="rId11"/>
      <w:headerReference w:type="first" r:id="rId12"/>
      <w:footerReference w:type="first" r:id="rId13"/>
      <w:pgSz w:w="12240" w:h="15840"/>
      <w:pgMar w:top="540" w:right="720" w:bottom="72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28E" w:rsidRDefault="001A128E" w:rsidP="00D51421">
      <w:r>
        <w:separator/>
      </w:r>
    </w:p>
  </w:endnote>
  <w:endnote w:type="continuationSeparator" w:id="0">
    <w:p w:rsidR="001A128E" w:rsidRDefault="001A128E" w:rsidP="00D5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1"/>
    <w:family w:val="auto"/>
    <w:pitch w:val="variable"/>
    <w:sig w:usb0="002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421" w:rsidRDefault="00D514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421" w:rsidRDefault="00D514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421" w:rsidRDefault="00D514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28E" w:rsidRDefault="001A128E" w:rsidP="00D51421">
      <w:r>
        <w:separator/>
      </w:r>
    </w:p>
  </w:footnote>
  <w:footnote w:type="continuationSeparator" w:id="0">
    <w:p w:rsidR="001A128E" w:rsidRDefault="001A128E" w:rsidP="00D514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421" w:rsidRDefault="00D514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421" w:rsidRDefault="00D51421" w:rsidP="00D51421">
    <w:pPr>
      <w:pStyle w:val="Header"/>
      <w:jc w:val="center"/>
    </w:pPr>
    <w:r>
      <w:t>NBKR INSTITUTE OF SCIENCE AND TECHNOLGY</w:t>
    </w:r>
  </w:p>
  <w:p w:rsidR="00D51421" w:rsidRDefault="00D51421" w:rsidP="00D51421">
    <w:pPr>
      <w:pStyle w:val="Header"/>
      <w:jc w:val="center"/>
    </w:pPr>
    <w:r>
      <w:t>(AUTONOMOUS)</w:t>
    </w:r>
  </w:p>
  <w:p w:rsidR="00D51421" w:rsidRDefault="00D51421" w:rsidP="00D51421">
    <w:pPr>
      <w:pStyle w:val="Header"/>
      <w:jc w:val="center"/>
    </w:pPr>
    <w:r>
      <w:t xml:space="preserve">Affiliated To JNTUA, </w:t>
    </w:r>
    <w:proofErr w:type="spellStart"/>
    <w:r>
      <w:t>Anantapur</w:t>
    </w:r>
    <w:proofErr w:type="spellEnd"/>
  </w:p>
  <w:p w:rsidR="00D51421" w:rsidRDefault="00D51421">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421" w:rsidRDefault="00D514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C1CC6"/>
    <w:multiLevelType w:val="hybridMultilevel"/>
    <w:tmpl w:val="973EB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620D01"/>
    <w:multiLevelType w:val="hybridMultilevel"/>
    <w:tmpl w:val="3BAE0F38"/>
    <w:lvl w:ilvl="0" w:tplc="1548C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0F6"/>
    <w:rsid w:val="001A128E"/>
    <w:rsid w:val="00491EB1"/>
    <w:rsid w:val="004C28A0"/>
    <w:rsid w:val="005A1467"/>
    <w:rsid w:val="00613AE9"/>
    <w:rsid w:val="006670F6"/>
    <w:rsid w:val="00D51421"/>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0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70F6"/>
    <w:pPr>
      <w:spacing w:after="0" w:line="240" w:lineRule="auto"/>
    </w:pPr>
    <w:rPr>
      <w:rFonts w:ascii="Times New Roman" w:eastAsia="Times New Roman" w:hAnsi="Times New Roman" w:cs="Times New Roman"/>
      <w:sz w:val="20"/>
      <w:szCs w:val="20"/>
      <w:lang w:bidi="te-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70F6"/>
    <w:pPr>
      <w:ind w:left="720"/>
      <w:contextualSpacing/>
    </w:pPr>
  </w:style>
  <w:style w:type="paragraph" w:styleId="Header">
    <w:name w:val="header"/>
    <w:basedOn w:val="Normal"/>
    <w:link w:val="HeaderChar"/>
    <w:uiPriority w:val="99"/>
    <w:unhideWhenUsed/>
    <w:rsid w:val="00D51421"/>
    <w:pPr>
      <w:tabs>
        <w:tab w:val="center" w:pos="4680"/>
        <w:tab w:val="right" w:pos="9360"/>
      </w:tabs>
    </w:pPr>
  </w:style>
  <w:style w:type="character" w:customStyle="1" w:styleId="HeaderChar">
    <w:name w:val="Header Char"/>
    <w:basedOn w:val="DefaultParagraphFont"/>
    <w:link w:val="Header"/>
    <w:uiPriority w:val="99"/>
    <w:rsid w:val="00D514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1421"/>
    <w:pPr>
      <w:tabs>
        <w:tab w:val="center" w:pos="4680"/>
        <w:tab w:val="right" w:pos="9360"/>
      </w:tabs>
    </w:pPr>
  </w:style>
  <w:style w:type="character" w:customStyle="1" w:styleId="FooterChar">
    <w:name w:val="Footer Char"/>
    <w:basedOn w:val="DefaultParagraphFont"/>
    <w:link w:val="Footer"/>
    <w:uiPriority w:val="99"/>
    <w:rsid w:val="00D5142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0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70F6"/>
    <w:pPr>
      <w:spacing w:after="0" w:line="240" w:lineRule="auto"/>
    </w:pPr>
    <w:rPr>
      <w:rFonts w:ascii="Times New Roman" w:eastAsia="Times New Roman" w:hAnsi="Times New Roman" w:cs="Times New Roman"/>
      <w:sz w:val="20"/>
      <w:szCs w:val="20"/>
      <w:lang w:bidi="te-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70F6"/>
    <w:pPr>
      <w:ind w:left="720"/>
      <w:contextualSpacing/>
    </w:pPr>
  </w:style>
  <w:style w:type="paragraph" w:styleId="Header">
    <w:name w:val="header"/>
    <w:basedOn w:val="Normal"/>
    <w:link w:val="HeaderChar"/>
    <w:uiPriority w:val="99"/>
    <w:unhideWhenUsed/>
    <w:rsid w:val="00D51421"/>
    <w:pPr>
      <w:tabs>
        <w:tab w:val="center" w:pos="4680"/>
        <w:tab w:val="right" w:pos="9360"/>
      </w:tabs>
    </w:pPr>
  </w:style>
  <w:style w:type="character" w:customStyle="1" w:styleId="HeaderChar">
    <w:name w:val="Header Char"/>
    <w:basedOn w:val="DefaultParagraphFont"/>
    <w:link w:val="Header"/>
    <w:uiPriority w:val="99"/>
    <w:rsid w:val="00D514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1421"/>
    <w:pPr>
      <w:tabs>
        <w:tab w:val="center" w:pos="4680"/>
        <w:tab w:val="right" w:pos="9360"/>
      </w:tabs>
    </w:pPr>
  </w:style>
  <w:style w:type="character" w:customStyle="1" w:styleId="FooterChar">
    <w:name w:val="Footer Char"/>
    <w:basedOn w:val="DefaultParagraphFont"/>
    <w:link w:val="Footer"/>
    <w:uiPriority w:val="99"/>
    <w:rsid w:val="00D5142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swami</dc:creator>
  <cp:keywords/>
  <dc:description/>
  <cp:lastModifiedBy>swami</cp:lastModifiedBy>
  <cp:revision>4</cp:revision>
  <dcterms:created xsi:type="dcterms:W3CDTF">2013-09-02T06:17:00Z</dcterms:created>
  <dcterms:modified xsi:type="dcterms:W3CDTF">2013-11-07T04:00:00Z</dcterms:modified>
</cp:coreProperties>
</file>